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29</w:t>
      </w:r>
      <w:bookmarkStart w:id="0" w:name="_GoBack"/>
      <w:bookmarkEnd w:id="0"/>
      <w:r>
        <w:rPr>
          <w:rFonts w:hint="eastAsia" w:ascii="宋体" w:hAnsi="宋体"/>
          <w:b/>
          <w:bCs/>
          <w:sz w:val="28"/>
          <w:szCs w:val="28"/>
        </w:rPr>
        <w:t>* 文成公主进藏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学习目标重难点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①认识7个生字。读读记记“唐朝、两藏、大臣、求婚、断定、豌豆、耕种、沼泽地、技艺”等词语。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②有感情地的读课文。体会文成公主进藏故事的美妙与神奇。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③抓住文章主要内容，练习简单地讲述故事。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课前准备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布置搜集关于文成公主的资料。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●导入课题，交流资料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关于文成公主，你都知道些什么？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导语：（播放文成公主进藏图──布达拉宫壁画中的图）文成公主知书达礼，不畏艰险，远嫁吐蕃，为促进唐、蕃之间经济文化交流，增进汉藏两族人民亲密友好合作的关系做出了历史性贡献。藏族人民热爱美丽的文成公主，把她当成神一样崇拜，因此，民间流传着许多关于文成公主进藏的故事。今天，我们要读的，是其中的一个故事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●根据阅读提示自读课文，了解故事的经过，提出自己的疑问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●交流汇报阅读收获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①汇报朗读。请学生分部分朗读课文，通过师生评价，把课文读好。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因为是民间故事，应用讲故事的口气读，要读出吐蕃使者的智慧和文成公主的神奇。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比如读“公主找了一段树干横在上面，搭了一座桥”“文成公主听了，剪了一把羊毛撒在地上，就走过去了”“文成公主就把乃巴山背到旁边去”等句，要读出公主做这些事的轻而易举。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②交流疑问。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学生可能提出这样的疑问：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a.为什么“他断定这个戴鲜花的姑娘一定是文成公主”？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可以从几方面引导思考：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鲜花和绢花，一真一假，警示了真假公主。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公主和其他人什么都一样，只有头上花不一样，这也是惟一能看出区别的地方。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鲜花配公主，更显其高雅、美丽。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b.公主怎能背动乃巴山呢？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可在学生交流的基础上这样引导：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为什么人们要这样说呢？在他们心目中文成公主是怎样的人？文中还有许多这样美妙的小故事，你能找到吗？引导学生找到“建桥、撒羊毛、跟鸟说话、树木变化”等地方，感受民间故事的丰富想象力。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●练习简要讲述这个故事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①导语激趣：这个故事充满了神奇色彩，很受人们的欢迎。请你把故事简单讲给父母听，你想怎么讲？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②自己练习讲述。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③指名讲述，进行评价。评价中指导学生理清文章思路：答应求婚──进藏途中──贡献。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要重点讲进藏途中发生的几件小事。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●拓展读另一传说《文成公主进藏》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藏王松赞干布派了一位叫禄东赞的使者前去长安求婚。当时前往长安求婚的使者共有7人。起初，唐朝皇帝认为西藏太远，不愿将公主远嫁。于是同大臣们商量，出了几个难题来考这7位使者，企图将藏王的使者难住，以便谢绝这门婚事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第一个难题是将500匹小马放在中间，500匹母马拴在四周。让这7位使者分辨出每匹小马的亲生之母。其他6位使者无法辨认，他们把小马牵近母马，不是踢就是跑，小马怎么也不敢近母马的身。藏王使者懂得马性，他让人给母马喂上等草料，让它们吃饱。饱食的母马叫将起来，招呼自己的小马去吃奶。于是500匹小马纷纷来到自己的母亲身边，藏王使者毫不费劲地解答了这个难题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第二个难题是要用一根线穿过一块中间有弯曲孔道的玉石。那6位使者花了半天的时间，想尽办法都未能穿成。最后轮到藏王的使者，他的办法倒也简单，他捉来一只小蚂蚁，先把细线粘在蚂蚁的脚上，然后在玉石的另一个孔眼处抹一些蜂蜜，蚂蚁闻到蜜香，就赶紧沿着弯曲的孔道往里钻，结果又是藏王使者得胜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第三个难题是将两头刨得粗细一般的一根大木头，让7位使者分清哪头是树梢，哪头是树根，同时说出其中的道理。那6位使者看过来，看过去，量了又量，怎么也分不出来。藏王使者叫人把木头放在河里，木头一浮起，前头轻，后头重，轻者为梢，重者为根，一清二楚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藏王使者的聪明才智使皇帝很惊讶，也很喜欢他。最后又出了一道难题；谁能在300个穿着打扮一模一样的姑娘中认出谁是公主来？这7位使者都从未见过公主，要认出来谈何容易！那6位使者挑最漂亮的认，结果都认错了。藏王使者从一位老妇那里得知公主从小爱擦一种香水，经常引着飞蝶在头上飞。藏王使者根据老妇这一指点，从300个姑娘中认出了公主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皇帝只得同意将公主许配给藏王。藏王使者见了公主说：“你去西藏的时候，别的东西都不必带，只要带些五谷种子、锄犁和工匠就行，这样就可以帮助我们西藏种植更多更好的庄稼。”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文成公主进藏时，皇帝送给她的是500驮五谷种子、1000驮锄犁，还有数百名最好的工匠。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相传当年文成公主辞别父母，离开长安以后，跋山涉水，历尽艰辛来到荒漠的高原上，由于离亲人和家乡越来越远了，不由得思念起远在长安的父母来。她想起临别时母亲送给她一面宝镜时说的话：若怀念亲人时，可从宝镜里看到母亲。于是急忙取出“日月宝镜”，双手捧着照起来，不照则已，一看反倒吃了一惊。原来文成公主从镜子里看到的并不是母亲，而是自己满脸憔悴的愁容。她一生气，把空镜摔在地上。没想到，宝镜一落地，立刻化成一座高山—一后人称之为日月山。它恰好挡去了一条东去河流的去路，河水不得不掉头回流。于是人们称这条河叫倒淌河。有人甚至说这河水就是文成公主的眼泪哩！这日月山和倒淌河就在青海省西宁附近的青藏公路旁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●作业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①把《文成公主进藏》的故事讲给别人听。</w:t>
      </w:r>
    </w:p>
    <w:p>
      <w:pPr>
        <w:snapToGrid w:val="0"/>
        <w:spacing w:line="360" w:lineRule="auto"/>
        <w:rPr>
          <w:rFonts w:hint="eastAsia"/>
          <w:b/>
          <w:bCs/>
          <w:sz w:val="24"/>
        </w:rPr>
      </w:pP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教学反思：</w:t>
      </w: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</w:t>
      </w: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  <w:u w:val="single"/>
        </w:rPr>
      </w:pP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          </w:t>
      </w: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  <w:u w:val="single"/>
        </w:rPr>
      </w:pP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          </w:t>
      </w:r>
    </w:p>
    <w:p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7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EA59A8"/>
    <w:rsid w:val="12676936"/>
    <w:rsid w:val="62EA59A8"/>
    <w:rsid w:val="77674DC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2016-11-22T02:35:00Z</dcterms:created>
  <dc:creator>Administrator</dc:creator>
  <cp:lastModifiedBy>Administrator</cp:lastModifiedBy>
  <dcterms:modified xsi:type="dcterms:W3CDTF">2018-01-06T00:57:07Z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